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33" w:rsidRDefault="00AA3933" w:rsidP="00AA3933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AA3933" w:rsidRDefault="00AA3933" w:rsidP="00AA3933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自贡市物业服务企业基础建设考核标准</w:t>
      </w:r>
    </w:p>
    <w:p w:rsidR="00AA3933" w:rsidRDefault="00AA3933" w:rsidP="00AA3933">
      <w:pPr>
        <w:widowControl/>
        <w:spacing w:before="100" w:beforeAutospacing="1" w:after="100" w:afterAutospacing="1"/>
        <w:rPr>
          <w:rFonts w:ascii="宋体" w:cs="宋体"/>
          <w:bCs/>
          <w:kern w:val="0"/>
          <w:szCs w:val="21"/>
        </w:rPr>
      </w:pPr>
      <w:r>
        <w:rPr>
          <w:rFonts w:ascii="宋体" w:cs="宋体" w:hint="eastAsia"/>
          <w:bCs/>
          <w:kern w:val="0"/>
          <w:szCs w:val="21"/>
        </w:rPr>
        <w:t>企业名称：</w:t>
      </w:r>
      <w:r>
        <w:rPr>
          <w:rFonts w:ascii="宋体" w:cs="宋体"/>
          <w:bCs/>
          <w:kern w:val="0"/>
          <w:szCs w:val="21"/>
          <w:u w:val="single"/>
        </w:rPr>
        <w:t>                   </w:t>
      </w:r>
      <w:r>
        <w:rPr>
          <w:rFonts w:ascii="宋体" w:cs="宋体"/>
          <w:bCs/>
          <w:kern w:val="0"/>
          <w:szCs w:val="21"/>
        </w:rPr>
        <w:t>  </w:t>
      </w:r>
      <w:r>
        <w:rPr>
          <w:rFonts w:ascii="宋体" w:cs="宋体" w:hint="eastAsia"/>
          <w:bCs/>
          <w:kern w:val="0"/>
          <w:szCs w:val="21"/>
        </w:rPr>
        <w:t>考评年度：</w:t>
      </w:r>
      <w:r>
        <w:rPr>
          <w:rFonts w:ascii="宋体" w:cs="宋体"/>
          <w:bCs/>
          <w:kern w:val="0"/>
          <w:szCs w:val="21"/>
          <w:u w:val="single"/>
        </w:rPr>
        <w:t>     </w:t>
      </w:r>
      <w:r>
        <w:rPr>
          <w:rFonts w:ascii="宋体" w:cs="宋体" w:hint="eastAsia"/>
          <w:bCs/>
          <w:kern w:val="0"/>
          <w:szCs w:val="21"/>
        </w:rPr>
        <w:t>年度</w:t>
      </w:r>
    </w:p>
    <w:tbl>
      <w:tblPr>
        <w:tblW w:w="9370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98"/>
        <w:gridCol w:w="1362"/>
        <w:gridCol w:w="2738"/>
        <w:gridCol w:w="709"/>
        <w:gridCol w:w="2654"/>
        <w:gridCol w:w="1209"/>
      </w:tblGrid>
      <w:tr w:rsidR="00AA3933" w:rsidTr="00F32E43">
        <w:trPr>
          <w:trHeight w:val="635"/>
        </w:trPr>
        <w:tc>
          <w:tcPr>
            <w:tcW w:w="697" w:type="dxa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361" w:type="dxa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  <w:t>基本项目</w:t>
            </w:r>
          </w:p>
        </w:tc>
        <w:tc>
          <w:tcPr>
            <w:tcW w:w="2737" w:type="dxa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  <w:t>主要考核内容</w:t>
            </w:r>
          </w:p>
        </w:tc>
        <w:tc>
          <w:tcPr>
            <w:tcW w:w="709" w:type="dxa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  <w:t>分值</w:t>
            </w:r>
          </w:p>
        </w:tc>
        <w:tc>
          <w:tcPr>
            <w:tcW w:w="2653" w:type="dxa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  <w:t>评分细则</w:t>
            </w:r>
          </w:p>
        </w:tc>
        <w:tc>
          <w:tcPr>
            <w:tcW w:w="1208" w:type="dxa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Cs w:val="21"/>
              </w:rPr>
              <w:t>得分</w:t>
            </w:r>
          </w:p>
        </w:tc>
      </w:tr>
      <w:tr w:rsidR="00AA3933" w:rsidTr="00F32E43">
        <w:trPr>
          <w:trHeight w:val="513"/>
        </w:trPr>
        <w:tc>
          <w:tcPr>
            <w:tcW w:w="697" w:type="dxa"/>
            <w:vMerge w:val="restart"/>
            <w:vAlign w:val="center"/>
          </w:tcPr>
          <w:p w:rsidR="00AA3933" w:rsidRDefault="00AA3933" w:rsidP="00F32E43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1</w:t>
            </w:r>
          </w:p>
        </w:tc>
        <w:tc>
          <w:tcPr>
            <w:tcW w:w="1361" w:type="dxa"/>
            <w:vMerge w:val="restart"/>
            <w:vAlign w:val="center"/>
          </w:tcPr>
          <w:p w:rsidR="00AA3933" w:rsidRDefault="00AA3933" w:rsidP="00F32E43">
            <w:pPr>
              <w:widowControl/>
              <w:spacing w:line="240" w:lineRule="atLeas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机构设立</w:t>
            </w:r>
          </w:p>
          <w:p w:rsidR="00AA3933" w:rsidRDefault="00AA3933" w:rsidP="00F32E43">
            <w:pPr>
              <w:widowControl/>
              <w:spacing w:line="240" w:lineRule="atLeas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cs="宋体"/>
                <w:kern w:val="0"/>
                <w:szCs w:val="21"/>
              </w:rPr>
              <w:t>30</w:t>
            </w:r>
            <w:r>
              <w:rPr>
                <w:rFonts w:ascii="仿宋_GB2312" w:eastAsia="仿宋_GB2312" w:cs="宋体" w:hint="eastAsia"/>
                <w:kern w:val="0"/>
                <w:szCs w:val="21"/>
              </w:rPr>
              <w:t>分）</w:t>
            </w:r>
          </w:p>
        </w:tc>
        <w:tc>
          <w:tcPr>
            <w:tcW w:w="2737" w:type="dxa"/>
          </w:tcPr>
          <w:p w:rsidR="00AA3933" w:rsidRDefault="00AA3933" w:rsidP="00F32E43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1.</w:t>
            </w:r>
            <w:r>
              <w:rPr>
                <w:rFonts w:ascii="仿宋_GB2312" w:eastAsia="仿宋_GB2312" w:cs="宋体" w:hint="eastAsia"/>
                <w:kern w:val="0"/>
                <w:szCs w:val="21"/>
              </w:rPr>
              <w:t>企业机构设置健全</w:t>
            </w:r>
          </w:p>
        </w:tc>
        <w:tc>
          <w:tcPr>
            <w:tcW w:w="709" w:type="dxa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10</w:t>
            </w:r>
          </w:p>
        </w:tc>
        <w:tc>
          <w:tcPr>
            <w:tcW w:w="2653" w:type="dxa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不健全扣</w:t>
            </w:r>
            <w:r>
              <w:rPr>
                <w:rFonts w:ascii="仿宋_GB2312" w:eastAsia="仿宋_GB2312" w:cs="宋体"/>
                <w:kern w:val="0"/>
                <w:szCs w:val="21"/>
              </w:rPr>
              <w:t>5.0</w:t>
            </w:r>
          </w:p>
        </w:tc>
        <w:tc>
          <w:tcPr>
            <w:tcW w:w="1208" w:type="dxa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AA3933" w:rsidTr="00F32E43">
        <w:trPr>
          <w:trHeight w:val="449"/>
        </w:trPr>
        <w:tc>
          <w:tcPr>
            <w:tcW w:w="851" w:type="dxa"/>
            <w:vMerge/>
            <w:vAlign w:val="center"/>
          </w:tcPr>
          <w:p w:rsidR="00AA3933" w:rsidRDefault="00AA3933" w:rsidP="00F32E43"/>
        </w:tc>
        <w:tc>
          <w:tcPr>
            <w:tcW w:w="1701" w:type="dxa"/>
            <w:vMerge/>
          </w:tcPr>
          <w:p w:rsidR="00AA3933" w:rsidRDefault="00AA3933" w:rsidP="00F32E43"/>
        </w:tc>
        <w:tc>
          <w:tcPr>
            <w:tcW w:w="2737" w:type="dxa"/>
          </w:tcPr>
          <w:p w:rsidR="00AA3933" w:rsidRDefault="00AA3933" w:rsidP="00F32E43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2</w:t>
            </w:r>
            <w:r>
              <w:rPr>
                <w:rFonts w:ascii="仿宋_GB2312" w:eastAsia="仿宋_GB2312" w:cs="宋体" w:hint="eastAsia"/>
                <w:kern w:val="0"/>
                <w:szCs w:val="21"/>
              </w:rPr>
              <w:t>．人员配备合理高效</w:t>
            </w:r>
          </w:p>
        </w:tc>
        <w:tc>
          <w:tcPr>
            <w:tcW w:w="709" w:type="dxa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10</w:t>
            </w:r>
          </w:p>
        </w:tc>
        <w:tc>
          <w:tcPr>
            <w:tcW w:w="2653" w:type="dxa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配备不合理扣</w:t>
            </w:r>
            <w:r>
              <w:rPr>
                <w:rFonts w:ascii="仿宋_GB2312" w:eastAsia="仿宋_GB2312" w:cs="宋体"/>
                <w:kern w:val="0"/>
                <w:szCs w:val="21"/>
              </w:rPr>
              <w:t>6.0</w:t>
            </w:r>
          </w:p>
        </w:tc>
        <w:tc>
          <w:tcPr>
            <w:tcW w:w="1208" w:type="dxa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AA3933" w:rsidTr="00F32E43">
        <w:tc>
          <w:tcPr>
            <w:tcW w:w="851" w:type="dxa"/>
            <w:vMerge/>
            <w:vAlign w:val="center"/>
          </w:tcPr>
          <w:p w:rsidR="00AA3933" w:rsidRDefault="00AA3933" w:rsidP="00F32E43"/>
        </w:tc>
        <w:tc>
          <w:tcPr>
            <w:tcW w:w="1701" w:type="dxa"/>
            <w:vMerge/>
          </w:tcPr>
          <w:p w:rsidR="00AA3933" w:rsidRDefault="00AA3933" w:rsidP="00F32E43"/>
        </w:tc>
        <w:tc>
          <w:tcPr>
            <w:tcW w:w="2737" w:type="dxa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3.</w:t>
            </w:r>
            <w:r>
              <w:rPr>
                <w:rFonts w:ascii="仿宋_GB2312" w:eastAsia="仿宋_GB2312" w:cs="宋体" w:hint="eastAsia"/>
                <w:kern w:val="0"/>
                <w:szCs w:val="21"/>
              </w:rPr>
              <w:t>建立企业内部考核机制</w:t>
            </w:r>
          </w:p>
        </w:tc>
        <w:tc>
          <w:tcPr>
            <w:tcW w:w="709" w:type="dxa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10</w:t>
            </w:r>
          </w:p>
        </w:tc>
        <w:tc>
          <w:tcPr>
            <w:tcW w:w="2653" w:type="dxa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无定期考核检查记录不得分，记录不全扣</w:t>
            </w:r>
            <w:r>
              <w:rPr>
                <w:rFonts w:ascii="仿宋_GB2312" w:eastAsia="仿宋_GB2312" w:cs="宋体"/>
                <w:kern w:val="0"/>
                <w:szCs w:val="21"/>
              </w:rPr>
              <w:t>1-3</w:t>
            </w:r>
            <w:r>
              <w:rPr>
                <w:rFonts w:ascii="仿宋_GB2312" w:eastAsia="仿宋_GB2312" w:cs="宋体" w:hint="eastAsia"/>
                <w:kern w:val="0"/>
                <w:szCs w:val="21"/>
              </w:rPr>
              <w:t>分</w:t>
            </w:r>
          </w:p>
        </w:tc>
        <w:tc>
          <w:tcPr>
            <w:tcW w:w="1208" w:type="dxa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AA3933" w:rsidTr="00F32E43">
        <w:trPr>
          <w:trHeight w:val="439"/>
        </w:trPr>
        <w:tc>
          <w:tcPr>
            <w:tcW w:w="697" w:type="dxa"/>
            <w:vMerge w:val="restart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2</w:t>
            </w:r>
          </w:p>
        </w:tc>
        <w:tc>
          <w:tcPr>
            <w:tcW w:w="1361" w:type="dxa"/>
            <w:vMerge w:val="restart"/>
            <w:vAlign w:val="center"/>
          </w:tcPr>
          <w:p w:rsidR="00AA3933" w:rsidRDefault="00AA3933" w:rsidP="00F32E43">
            <w:pPr>
              <w:widowControl/>
              <w:spacing w:line="240" w:lineRule="atLeas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规章制度</w:t>
            </w:r>
          </w:p>
          <w:p w:rsidR="00AA3933" w:rsidRDefault="00AA3933" w:rsidP="00F32E43">
            <w:pPr>
              <w:widowControl/>
              <w:spacing w:line="240" w:lineRule="atLeas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cs="宋体"/>
                <w:kern w:val="0"/>
                <w:szCs w:val="21"/>
              </w:rPr>
              <w:t>30</w:t>
            </w:r>
            <w:r>
              <w:rPr>
                <w:rFonts w:ascii="仿宋_GB2312" w:eastAsia="仿宋_GB2312" w:cs="宋体" w:hint="eastAsia"/>
                <w:kern w:val="0"/>
                <w:szCs w:val="21"/>
              </w:rPr>
              <w:t>分）</w:t>
            </w:r>
          </w:p>
        </w:tc>
        <w:tc>
          <w:tcPr>
            <w:tcW w:w="2737" w:type="dxa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4.</w:t>
            </w:r>
            <w:r>
              <w:rPr>
                <w:rFonts w:ascii="仿宋_GB2312" w:eastAsia="仿宋_GB2312" w:cs="宋体" w:hint="eastAsia"/>
                <w:kern w:val="0"/>
                <w:szCs w:val="21"/>
              </w:rPr>
              <w:t>建立劳动用工制度</w:t>
            </w:r>
          </w:p>
        </w:tc>
        <w:tc>
          <w:tcPr>
            <w:tcW w:w="709" w:type="dxa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6</w:t>
            </w:r>
          </w:p>
        </w:tc>
        <w:tc>
          <w:tcPr>
            <w:tcW w:w="2653" w:type="dxa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未建立扣</w:t>
            </w:r>
            <w:r>
              <w:rPr>
                <w:rFonts w:ascii="仿宋_GB2312" w:eastAsia="仿宋_GB2312" w:cs="宋体"/>
                <w:kern w:val="0"/>
                <w:szCs w:val="21"/>
              </w:rPr>
              <w:t>6.0</w:t>
            </w:r>
            <w:r>
              <w:rPr>
                <w:rFonts w:ascii="仿宋_GB2312" w:eastAsia="仿宋_GB2312" w:cs="宋体" w:hint="eastAsia"/>
                <w:kern w:val="0"/>
                <w:szCs w:val="21"/>
              </w:rPr>
              <w:t>，每少一人未签订劳动合同扣</w:t>
            </w:r>
            <w:r>
              <w:rPr>
                <w:rFonts w:ascii="仿宋_GB2312" w:eastAsia="仿宋_GB2312" w:cs="宋体"/>
                <w:kern w:val="0"/>
                <w:szCs w:val="21"/>
              </w:rPr>
              <w:t>0.5</w:t>
            </w:r>
          </w:p>
        </w:tc>
        <w:tc>
          <w:tcPr>
            <w:tcW w:w="1208" w:type="dxa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AA3933" w:rsidTr="00F32E43">
        <w:trPr>
          <w:trHeight w:val="459"/>
        </w:trPr>
        <w:tc>
          <w:tcPr>
            <w:tcW w:w="851" w:type="dxa"/>
            <w:vMerge/>
            <w:vAlign w:val="center"/>
          </w:tcPr>
          <w:p w:rsidR="00AA3933" w:rsidRDefault="00AA3933" w:rsidP="00F32E43"/>
        </w:tc>
        <w:tc>
          <w:tcPr>
            <w:tcW w:w="1701" w:type="dxa"/>
            <w:vMerge/>
          </w:tcPr>
          <w:p w:rsidR="00AA3933" w:rsidRDefault="00AA3933" w:rsidP="00F32E43"/>
        </w:tc>
        <w:tc>
          <w:tcPr>
            <w:tcW w:w="2737" w:type="dxa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5.</w:t>
            </w:r>
            <w:r>
              <w:rPr>
                <w:rFonts w:ascii="仿宋_GB2312" w:eastAsia="仿宋_GB2312" w:cs="宋体" w:hint="eastAsia"/>
                <w:kern w:val="0"/>
                <w:szCs w:val="21"/>
              </w:rPr>
              <w:t>建立员工行为规范</w:t>
            </w:r>
          </w:p>
        </w:tc>
        <w:tc>
          <w:tcPr>
            <w:tcW w:w="709" w:type="dxa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6</w:t>
            </w:r>
          </w:p>
        </w:tc>
        <w:tc>
          <w:tcPr>
            <w:tcW w:w="2653" w:type="dxa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未建立扣</w:t>
            </w:r>
            <w:r>
              <w:rPr>
                <w:rFonts w:ascii="仿宋_GB2312" w:eastAsia="仿宋_GB2312" w:cs="宋体"/>
                <w:kern w:val="0"/>
                <w:szCs w:val="21"/>
              </w:rPr>
              <w:t>6.0</w:t>
            </w:r>
          </w:p>
        </w:tc>
        <w:tc>
          <w:tcPr>
            <w:tcW w:w="1208" w:type="dxa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AA3933" w:rsidTr="00F32E43">
        <w:tc>
          <w:tcPr>
            <w:tcW w:w="851" w:type="dxa"/>
            <w:vMerge/>
            <w:vAlign w:val="center"/>
          </w:tcPr>
          <w:p w:rsidR="00AA3933" w:rsidRDefault="00AA3933" w:rsidP="00F32E43"/>
        </w:tc>
        <w:tc>
          <w:tcPr>
            <w:tcW w:w="1701" w:type="dxa"/>
            <w:vMerge/>
          </w:tcPr>
          <w:p w:rsidR="00AA3933" w:rsidRDefault="00AA3933" w:rsidP="00F32E43"/>
        </w:tc>
        <w:tc>
          <w:tcPr>
            <w:tcW w:w="2737" w:type="dxa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6.</w:t>
            </w:r>
            <w:r>
              <w:rPr>
                <w:rFonts w:ascii="仿宋_GB2312" w:eastAsia="仿宋_GB2312" w:cs="宋体" w:hint="eastAsia"/>
                <w:kern w:val="0"/>
                <w:szCs w:val="21"/>
              </w:rPr>
              <w:t>明确企业各部门职责范围</w:t>
            </w:r>
          </w:p>
        </w:tc>
        <w:tc>
          <w:tcPr>
            <w:tcW w:w="709" w:type="dxa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6</w:t>
            </w:r>
          </w:p>
        </w:tc>
        <w:tc>
          <w:tcPr>
            <w:tcW w:w="2653" w:type="dxa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未明确扣</w:t>
            </w:r>
            <w:r>
              <w:rPr>
                <w:rFonts w:ascii="仿宋_GB2312" w:eastAsia="仿宋_GB2312" w:cs="宋体"/>
                <w:kern w:val="0"/>
                <w:szCs w:val="21"/>
              </w:rPr>
              <w:t>6.0</w:t>
            </w:r>
          </w:p>
        </w:tc>
        <w:tc>
          <w:tcPr>
            <w:tcW w:w="1208" w:type="dxa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AA3933" w:rsidTr="00F32E43">
        <w:tc>
          <w:tcPr>
            <w:tcW w:w="851" w:type="dxa"/>
            <w:vMerge/>
            <w:vAlign w:val="center"/>
          </w:tcPr>
          <w:p w:rsidR="00AA3933" w:rsidRDefault="00AA3933" w:rsidP="00F32E43"/>
        </w:tc>
        <w:tc>
          <w:tcPr>
            <w:tcW w:w="1701" w:type="dxa"/>
            <w:vMerge/>
          </w:tcPr>
          <w:p w:rsidR="00AA3933" w:rsidRDefault="00AA3933" w:rsidP="00F32E43"/>
        </w:tc>
        <w:tc>
          <w:tcPr>
            <w:tcW w:w="2737" w:type="dxa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7.</w:t>
            </w:r>
            <w:r>
              <w:rPr>
                <w:rFonts w:ascii="仿宋_GB2312" w:eastAsia="仿宋_GB2312" w:cs="宋体" w:hint="eastAsia"/>
                <w:kern w:val="0"/>
                <w:szCs w:val="21"/>
              </w:rPr>
              <w:t>建立企业员工岗位责任制</w:t>
            </w:r>
          </w:p>
        </w:tc>
        <w:tc>
          <w:tcPr>
            <w:tcW w:w="709" w:type="dxa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6</w:t>
            </w:r>
          </w:p>
        </w:tc>
        <w:tc>
          <w:tcPr>
            <w:tcW w:w="2653" w:type="dxa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未建立扣</w:t>
            </w:r>
            <w:r>
              <w:rPr>
                <w:rFonts w:ascii="仿宋_GB2312" w:eastAsia="仿宋_GB2312" w:cs="宋体"/>
                <w:kern w:val="0"/>
                <w:szCs w:val="21"/>
              </w:rPr>
              <w:t>6.0</w:t>
            </w:r>
          </w:p>
        </w:tc>
        <w:tc>
          <w:tcPr>
            <w:tcW w:w="1208" w:type="dxa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AA3933" w:rsidTr="00F32E43">
        <w:tc>
          <w:tcPr>
            <w:tcW w:w="851" w:type="dxa"/>
            <w:vMerge/>
            <w:vAlign w:val="center"/>
          </w:tcPr>
          <w:p w:rsidR="00AA3933" w:rsidRDefault="00AA3933" w:rsidP="00F32E43"/>
        </w:tc>
        <w:tc>
          <w:tcPr>
            <w:tcW w:w="1701" w:type="dxa"/>
            <w:vMerge/>
          </w:tcPr>
          <w:p w:rsidR="00AA3933" w:rsidRDefault="00AA3933" w:rsidP="00F32E43"/>
        </w:tc>
        <w:tc>
          <w:tcPr>
            <w:tcW w:w="2737" w:type="dxa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8.</w:t>
            </w:r>
            <w:r>
              <w:rPr>
                <w:rFonts w:ascii="仿宋_GB2312" w:eastAsia="仿宋_GB2312" w:cs="宋体" w:hint="eastAsia"/>
                <w:kern w:val="0"/>
                <w:szCs w:val="21"/>
              </w:rPr>
              <w:t>建立财务制度等其他内部管理制度</w:t>
            </w:r>
          </w:p>
        </w:tc>
        <w:tc>
          <w:tcPr>
            <w:tcW w:w="709" w:type="dxa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6</w:t>
            </w:r>
          </w:p>
        </w:tc>
        <w:tc>
          <w:tcPr>
            <w:tcW w:w="2653" w:type="dxa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未建立扣</w:t>
            </w:r>
            <w:r>
              <w:rPr>
                <w:rFonts w:ascii="仿宋_GB2312" w:eastAsia="仿宋_GB2312" w:cs="宋体"/>
                <w:kern w:val="0"/>
                <w:szCs w:val="21"/>
              </w:rPr>
              <w:t>6.0</w:t>
            </w:r>
          </w:p>
        </w:tc>
        <w:tc>
          <w:tcPr>
            <w:tcW w:w="1208" w:type="dxa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AA3933" w:rsidTr="00F32E43">
        <w:tc>
          <w:tcPr>
            <w:tcW w:w="697" w:type="dxa"/>
            <w:vMerge w:val="restart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3</w:t>
            </w:r>
          </w:p>
        </w:tc>
        <w:tc>
          <w:tcPr>
            <w:tcW w:w="1361" w:type="dxa"/>
            <w:vMerge w:val="restart"/>
            <w:vAlign w:val="center"/>
          </w:tcPr>
          <w:p w:rsidR="00AA3933" w:rsidRDefault="00AA3933" w:rsidP="00F32E43">
            <w:pPr>
              <w:widowControl/>
              <w:spacing w:line="240" w:lineRule="atLeas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档案管理</w:t>
            </w:r>
          </w:p>
          <w:p w:rsidR="00AA3933" w:rsidRDefault="00AA3933" w:rsidP="00F32E43">
            <w:pPr>
              <w:widowControl/>
              <w:spacing w:line="240" w:lineRule="atLeas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cs="宋体"/>
                <w:kern w:val="0"/>
                <w:szCs w:val="21"/>
              </w:rPr>
              <w:t>30</w:t>
            </w:r>
            <w:r>
              <w:rPr>
                <w:rFonts w:ascii="仿宋_GB2312" w:eastAsia="仿宋_GB2312" w:cs="宋体" w:hint="eastAsia"/>
                <w:kern w:val="0"/>
                <w:szCs w:val="21"/>
              </w:rPr>
              <w:t>分）</w:t>
            </w:r>
          </w:p>
        </w:tc>
        <w:tc>
          <w:tcPr>
            <w:tcW w:w="2737" w:type="dxa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9.</w:t>
            </w:r>
            <w:r>
              <w:rPr>
                <w:rFonts w:ascii="仿宋_GB2312" w:eastAsia="仿宋_GB2312" w:cs="宋体" w:hint="eastAsia"/>
                <w:kern w:val="0"/>
                <w:szCs w:val="21"/>
              </w:rPr>
              <w:t>各项管理制度综合汇编</w:t>
            </w:r>
          </w:p>
        </w:tc>
        <w:tc>
          <w:tcPr>
            <w:tcW w:w="709" w:type="dxa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10</w:t>
            </w:r>
          </w:p>
        </w:tc>
        <w:tc>
          <w:tcPr>
            <w:tcW w:w="2653" w:type="dxa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未建立扣</w:t>
            </w:r>
            <w:r>
              <w:rPr>
                <w:rFonts w:ascii="仿宋_GB2312" w:eastAsia="仿宋_GB2312" w:cs="宋体"/>
                <w:kern w:val="0"/>
                <w:szCs w:val="21"/>
              </w:rPr>
              <w:t>10</w:t>
            </w:r>
            <w:r>
              <w:rPr>
                <w:rFonts w:ascii="仿宋_GB2312" w:eastAsia="仿宋_GB2312" w:cs="宋体" w:hint="eastAsia"/>
                <w:kern w:val="0"/>
                <w:szCs w:val="21"/>
              </w:rPr>
              <w:t>，不完善扣</w:t>
            </w:r>
            <w:r>
              <w:rPr>
                <w:rFonts w:ascii="仿宋_GB2312" w:eastAsia="仿宋_GB2312" w:cs="宋体"/>
                <w:kern w:val="0"/>
                <w:szCs w:val="21"/>
              </w:rPr>
              <w:t>5.0</w:t>
            </w:r>
          </w:p>
        </w:tc>
        <w:tc>
          <w:tcPr>
            <w:tcW w:w="1208" w:type="dxa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AA3933" w:rsidTr="00F32E43">
        <w:tc>
          <w:tcPr>
            <w:tcW w:w="851" w:type="dxa"/>
            <w:vMerge/>
            <w:vAlign w:val="center"/>
          </w:tcPr>
          <w:p w:rsidR="00AA3933" w:rsidRDefault="00AA3933" w:rsidP="00F32E43"/>
        </w:tc>
        <w:tc>
          <w:tcPr>
            <w:tcW w:w="1701" w:type="dxa"/>
            <w:vMerge/>
            <w:vAlign w:val="center"/>
          </w:tcPr>
          <w:p w:rsidR="00AA3933" w:rsidRDefault="00AA3933" w:rsidP="00F32E43"/>
        </w:tc>
        <w:tc>
          <w:tcPr>
            <w:tcW w:w="2737" w:type="dxa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10.</w:t>
            </w:r>
            <w:r>
              <w:rPr>
                <w:rFonts w:ascii="仿宋_GB2312" w:eastAsia="仿宋_GB2312" w:cs="宋体" w:hint="eastAsia"/>
                <w:kern w:val="0"/>
                <w:szCs w:val="21"/>
              </w:rPr>
              <w:t>管理台帐真实完整</w:t>
            </w:r>
          </w:p>
        </w:tc>
        <w:tc>
          <w:tcPr>
            <w:tcW w:w="709" w:type="dxa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10</w:t>
            </w:r>
          </w:p>
        </w:tc>
        <w:tc>
          <w:tcPr>
            <w:tcW w:w="2653" w:type="dxa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未建立扣</w:t>
            </w:r>
            <w:r>
              <w:rPr>
                <w:rFonts w:ascii="仿宋_GB2312" w:eastAsia="仿宋_GB2312" w:cs="宋体"/>
                <w:kern w:val="0"/>
                <w:szCs w:val="21"/>
              </w:rPr>
              <w:t>10</w:t>
            </w:r>
            <w:r>
              <w:rPr>
                <w:rFonts w:ascii="仿宋_GB2312" w:eastAsia="仿宋_GB2312" w:cs="宋体" w:hint="eastAsia"/>
                <w:kern w:val="0"/>
                <w:szCs w:val="21"/>
              </w:rPr>
              <w:t>，不完善扣</w:t>
            </w:r>
            <w:r>
              <w:rPr>
                <w:rFonts w:ascii="仿宋_GB2312" w:eastAsia="仿宋_GB2312" w:cs="宋体"/>
                <w:kern w:val="0"/>
                <w:szCs w:val="21"/>
              </w:rPr>
              <w:t>5.0</w:t>
            </w:r>
          </w:p>
        </w:tc>
        <w:tc>
          <w:tcPr>
            <w:tcW w:w="1208" w:type="dxa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AA3933" w:rsidTr="00F32E43">
        <w:tc>
          <w:tcPr>
            <w:tcW w:w="851" w:type="dxa"/>
            <w:vMerge/>
            <w:vAlign w:val="center"/>
          </w:tcPr>
          <w:p w:rsidR="00AA3933" w:rsidRDefault="00AA3933" w:rsidP="00F32E43"/>
        </w:tc>
        <w:tc>
          <w:tcPr>
            <w:tcW w:w="1701" w:type="dxa"/>
            <w:vMerge/>
            <w:vAlign w:val="center"/>
          </w:tcPr>
          <w:p w:rsidR="00AA3933" w:rsidRDefault="00AA3933" w:rsidP="00F32E43"/>
        </w:tc>
        <w:tc>
          <w:tcPr>
            <w:tcW w:w="2737" w:type="dxa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11.</w:t>
            </w:r>
            <w:r>
              <w:rPr>
                <w:rFonts w:ascii="仿宋_GB2312" w:eastAsia="仿宋_GB2312" w:cs="宋体" w:hint="eastAsia"/>
                <w:kern w:val="0"/>
                <w:szCs w:val="21"/>
              </w:rPr>
              <w:t>管理档案归集及时、妥善保管、分类科学、便于查询</w:t>
            </w:r>
          </w:p>
        </w:tc>
        <w:tc>
          <w:tcPr>
            <w:tcW w:w="709" w:type="dxa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10</w:t>
            </w:r>
          </w:p>
        </w:tc>
        <w:tc>
          <w:tcPr>
            <w:tcW w:w="2653" w:type="dxa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未建立档案管理制度扣</w:t>
            </w:r>
            <w:r>
              <w:rPr>
                <w:rFonts w:ascii="仿宋_GB2312" w:eastAsia="仿宋_GB2312" w:cs="宋体"/>
                <w:kern w:val="0"/>
                <w:szCs w:val="21"/>
              </w:rPr>
              <w:t>5.0</w:t>
            </w:r>
            <w:r>
              <w:rPr>
                <w:rFonts w:ascii="仿宋_GB2312" w:eastAsia="仿宋_GB2312" w:cs="宋体" w:hint="eastAsia"/>
                <w:kern w:val="0"/>
                <w:szCs w:val="21"/>
              </w:rPr>
              <w:t>，未妥善保管扣</w:t>
            </w:r>
            <w:r>
              <w:rPr>
                <w:rFonts w:ascii="仿宋_GB2312" w:eastAsia="仿宋_GB2312" w:cs="宋体"/>
                <w:kern w:val="0"/>
                <w:szCs w:val="21"/>
              </w:rPr>
              <w:t>5.0</w:t>
            </w:r>
            <w:r>
              <w:rPr>
                <w:rFonts w:ascii="仿宋_GB2312" w:eastAsia="仿宋_GB2312" w:cs="宋体" w:hint="eastAsia"/>
                <w:kern w:val="0"/>
                <w:szCs w:val="21"/>
              </w:rPr>
              <w:t>，不便于查询扣</w:t>
            </w:r>
            <w:r>
              <w:rPr>
                <w:rFonts w:ascii="仿宋_GB2312" w:eastAsia="仿宋_GB2312" w:cs="宋体"/>
                <w:kern w:val="0"/>
                <w:szCs w:val="21"/>
              </w:rPr>
              <w:t>2.0</w:t>
            </w:r>
          </w:p>
        </w:tc>
        <w:tc>
          <w:tcPr>
            <w:tcW w:w="1208" w:type="dxa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AA3933" w:rsidTr="00F32E43">
        <w:tc>
          <w:tcPr>
            <w:tcW w:w="697" w:type="dxa"/>
            <w:vMerge w:val="restart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4</w:t>
            </w:r>
          </w:p>
        </w:tc>
        <w:tc>
          <w:tcPr>
            <w:tcW w:w="1361" w:type="dxa"/>
            <w:vMerge w:val="restart"/>
            <w:vAlign w:val="center"/>
          </w:tcPr>
          <w:p w:rsidR="00AA3933" w:rsidRDefault="00AA3933" w:rsidP="00F32E43">
            <w:pPr>
              <w:widowControl/>
              <w:spacing w:line="240" w:lineRule="atLeas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科学管理</w:t>
            </w:r>
          </w:p>
          <w:p w:rsidR="00AA3933" w:rsidRDefault="00AA3933" w:rsidP="00F32E43">
            <w:pPr>
              <w:widowControl/>
              <w:spacing w:line="240" w:lineRule="atLeas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cs="宋体"/>
                <w:kern w:val="0"/>
                <w:szCs w:val="21"/>
              </w:rPr>
              <w:t>10</w:t>
            </w:r>
            <w:r>
              <w:rPr>
                <w:rFonts w:ascii="仿宋_GB2312" w:eastAsia="仿宋_GB2312" w:cs="宋体" w:hint="eastAsia"/>
                <w:kern w:val="0"/>
                <w:szCs w:val="21"/>
              </w:rPr>
              <w:t>分）</w:t>
            </w:r>
          </w:p>
        </w:tc>
        <w:tc>
          <w:tcPr>
            <w:tcW w:w="2737" w:type="dxa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12</w:t>
            </w:r>
            <w:r>
              <w:rPr>
                <w:rFonts w:ascii="仿宋_GB2312" w:eastAsia="仿宋_GB2312" w:cs="宋体" w:hint="eastAsia"/>
                <w:kern w:val="0"/>
                <w:szCs w:val="21"/>
              </w:rPr>
              <w:t>、运用计算机等信息化管理工具</w:t>
            </w:r>
          </w:p>
        </w:tc>
        <w:tc>
          <w:tcPr>
            <w:tcW w:w="709" w:type="dxa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5</w:t>
            </w:r>
          </w:p>
        </w:tc>
        <w:tc>
          <w:tcPr>
            <w:tcW w:w="2653" w:type="dxa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不符合不得分</w:t>
            </w:r>
          </w:p>
        </w:tc>
        <w:tc>
          <w:tcPr>
            <w:tcW w:w="1208" w:type="dxa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AA3933" w:rsidTr="00F32E43">
        <w:tc>
          <w:tcPr>
            <w:tcW w:w="851" w:type="dxa"/>
            <w:vMerge/>
            <w:vAlign w:val="center"/>
          </w:tcPr>
          <w:p w:rsidR="00AA3933" w:rsidRDefault="00AA3933" w:rsidP="00F32E43"/>
        </w:tc>
        <w:tc>
          <w:tcPr>
            <w:tcW w:w="1701" w:type="dxa"/>
            <w:vMerge/>
            <w:vAlign w:val="center"/>
          </w:tcPr>
          <w:p w:rsidR="00AA3933" w:rsidRDefault="00AA3933" w:rsidP="00F32E43"/>
        </w:tc>
        <w:tc>
          <w:tcPr>
            <w:tcW w:w="2737" w:type="dxa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13</w:t>
            </w:r>
            <w:r>
              <w:rPr>
                <w:rFonts w:ascii="仿宋_GB2312" w:eastAsia="仿宋_GB2312" w:cs="宋体" w:hint="eastAsia"/>
                <w:kern w:val="0"/>
                <w:szCs w:val="21"/>
              </w:rPr>
              <w:t>、具备网络办公条件</w:t>
            </w:r>
          </w:p>
        </w:tc>
        <w:tc>
          <w:tcPr>
            <w:tcW w:w="709" w:type="dxa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5</w:t>
            </w:r>
          </w:p>
        </w:tc>
        <w:tc>
          <w:tcPr>
            <w:tcW w:w="2653" w:type="dxa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不符合不得分</w:t>
            </w:r>
          </w:p>
        </w:tc>
        <w:tc>
          <w:tcPr>
            <w:tcW w:w="1208" w:type="dxa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AA3933" w:rsidTr="00F32E43">
        <w:trPr>
          <w:trHeight w:val="545"/>
        </w:trPr>
        <w:tc>
          <w:tcPr>
            <w:tcW w:w="4795" w:type="dxa"/>
            <w:gridSpan w:val="3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年终考核得分</w:t>
            </w:r>
          </w:p>
        </w:tc>
        <w:tc>
          <w:tcPr>
            <w:tcW w:w="709" w:type="dxa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2653" w:type="dxa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208" w:type="dxa"/>
            <w:vAlign w:val="center"/>
          </w:tcPr>
          <w:p w:rsidR="00AA3933" w:rsidRDefault="00AA3933" w:rsidP="00F32E4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</w:tbl>
    <w:p w:rsidR="00AA3933" w:rsidRDefault="00AA3933" w:rsidP="00AA3933">
      <w:pPr>
        <w:widowControl/>
        <w:spacing w:line="440" w:lineRule="exact"/>
        <w:jc w:val="left"/>
        <w:rPr>
          <w:rFonts w:ascii="仿宋_GB2312" w:eastAsia="仿宋_GB2312" w:cs="宋体"/>
          <w:bCs/>
          <w:kern w:val="0"/>
          <w:szCs w:val="21"/>
        </w:rPr>
      </w:pPr>
      <w:r>
        <w:rPr>
          <w:rFonts w:ascii="仿宋_GB2312" w:eastAsia="仿宋_GB2312" w:cs="宋体" w:hint="eastAsia"/>
          <w:bCs/>
          <w:kern w:val="0"/>
          <w:szCs w:val="21"/>
        </w:rPr>
        <w:t>考核人员签字：</w:t>
      </w:r>
    </w:p>
    <w:p w:rsidR="00AA3933" w:rsidRDefault="00AA3933" w:rsidP="00AA3933">
      <w:pPr>
        <w:widowControl/>
        <w:spacing w:line="440" w:lineRule="exact"/>
        <w:jc w:val="left"/>
        <w:rPr>
          <w:rFonts w:ascii="仿宋_GB2312" w:eastAsia="仿宋_GB2312" w:cs="宋体"/>
          <w:bCs/>
          <w:kern w:val="0"/>
          <w:szCs w:val="21"/>
        </w:rPr>
      </w:pPr>
      <w:r>
        <w:rPr>
          <w:rFonts w:ascii="仿宋_GB2312" w:eastAsia="仿宋_GB2312" w:cs="宋体" w:hint="eastAsia"/>
          <w:bCs/>
          <w:kern w:val="0"/>
          <w:szCs w:val="21"/>
        </w:rPr>
        <w:t>考核单位（盖章）：</w:t>
      </w:r>
      <w:r>
        <w:rPr>
          <w:rFonts w:ascii="仿宋_GB2312" w:eastAsia="仿宋_GB2312" w:cs="宋体"/>
          <w:bCs/>
          <w:kern w:val="0"/>
          <w:szCs w:val="21"/>
        </w:rPr>
        <w:t>  </w:t>
      </w:r>
      <w:r>
        <w:rPr>
          <w:rFonts w:ascii="仿宋_GB2312" w:eastAsia="仿宋_GB2312" w:cs="宋体" w:hint="eastAsia"/>
          <w:bCs/>
          <w:kern w:val="0"/>
          <w:szCs w:val="21"/>
        </w:rPr>
        <w:t>考核日期：</w:t>
      </w:r>
    </w:p>
    <w:p w:rsidR="00AA3933" w:rsidRDefault="00AA3933" w:rsidP="00AA3933">
      <w:pPr>
        <w:widowControl/>
        <w:spacing w:line="440" w:lineRule="exact"/>
        <w:jc w:val="left"/>
        <w:rPr>
          <w:rFonts w:ascii="仿宋_GB2312" w:eastAsia="仿宋_GB2312" w:cs="宋体"/>
          <w:bCs/>
          <w:kern w:val="0"/>
          <w:szCs w:val="21"/>
        </w:rPr>
      </w:pPr>
      <w:r>
        <w:rPr>
          <w:rFonts w:ascii="仿宋_GB2312" w:eastAsia="仿宋_GB2312" w:cs="宋体" w:hint="eastAsia"/>
          <w:bCs/>
          <w:kern w:val="0"/>
          <w:szCs w:val="21"/>
        </w:rPr>
        <w:t>被考核单位（盖章）：</w:t>
      </w:r>
    </w:p>
    <w:p w:rsidR="00AA3933" w:rsidRDefault="00AA3933" w:rsidP="00AA3933">
      <w:pPr>
        <w:widowControl/>
        <w:spacing w:line="440" w:lineRule="exact"/>
        <w:jc w:val="left"/>
        <w:rPr>
          <w:rFonts w:ascii="宋体" w:cs="宋体"/>
          <w:bCs/>
          <w:kern w:val="0"/>
          <w:szCs w:val="21"/>
        </w:rPr>
      </w:pPr>
      <w:r>
        <w:rPr>
          <w:rFonts w:ascii="宋体" w:cs="宋体" w:hint="eastAsia"/>
          <w:bCs/>
          <w:kern w:val="0"/>
          <w:szCs w:val="21"/>
        </w:rPr>
        <w:t>注：</w:t>
      </w:r>
      <w:r>
        <w:rPr>
          <w:rFonts w:ascii="宋体" w:cs="宋体"/>
          <w:bCs/>
          <w:kern w:val="0"/>
          <w:szCs w:val="21"/>
        </w:rPr>
        <w:t>1.</w:t>
      </w:r>
      <w:r>
        <w:rPr>
          <w:rFonts w:ascii="宋体" w:cs="宋体" w:hint="eastAsia"/>
          <w:bCs/>
          <w:kern w:val="0"/>
          <w:szCs w:val="21"/>
        </w:rPr>
        <w:t>此表由各物业服务企业注册地区县物业管理行政主管部门填报；</w:t>
      </w:r>
    </w:p>
    <w:p w:rsidR="00AA3933" w:rsidRPr="00AA3933" w:rsidRDefault="00AA3933" w:rsidP="00AA3933">
      <w:pPr>
        <w:widowControl/>
        <w:spacing w:line="440" w:lineRule="exact"/>
        <w:jc w:val="left"/>
        <w:rPr>
          <w:rFonts w:ascii="宋体" w:cs="宋体"/>
          <w:kern w:val="0"/>
          <w:szCs w:val="21"/>
        </w:rPr>
        <w:sectPr w:rsidR="00AA3933" w:rsidRPr="00AA3933">
          <w:footerReference w:type="even" r:id="rId4"/>
          <w:footerReference w:type="default" r:id="rId5"/>
          <w:pgSz w:w="11907" w:h="16840"/>
          <w:pgMar w:top="2098" w:right="1474" w:bottom="1985" w:left="1588" w:header="0" w:footer="1701" w:gutter="0"/>
          <w:cols w:space="720"/>
          <w:docGrid w:type="lines" w:linePitch="312"/>
        </w:sectPr>
      </w:pPr>
      <w:r>
        <w:rPr>
          <w:rFonts w:ascii="宋体" w:cs="宋体"/>
          <w:bCs/>
          <w:kern w:val="0"/>
          <w:szCs w:val="21"/>
        </w:rPr>
        <w:t xml:space="preserve">  2.</w:t>
      </w:r>
      <w:r>
        <w:rPr>
          <w:rFonts w:ascii="宋体" w:cs="宋体" w:hint="eastAsia"/>
          <w:bCs/>
          <w:kern w:val="0"/>
          <w:szCs w:val="21"/>
        </w:rPr>
        <w:t>各区县物业管理行政主管部门于当年度</w:t>
      </w:r>
      <w:smartTag w:uri="urn:schemas-microsoft-com:office:smarttags" w:element="chsdate">
        <w:smartTagPr>
          <w:attr w:name="Year" w:val="2017"/>
          <w:attr w:name="Month" w:val="12"/>
          <w:attr w:name="Day" w:val="20"/>
          <w:attr w:name="IsLunarDate" w:val="False"/>
          <w:attr w:name="IsROCDate" w:val="False"/>
        </w:smartTagPr>
        <w:r>
          <w:rPr>
            <w:rFonts w:ascii="宋体" w:cs="宋体"/>
            <w:bCs/>
            <w:kern w:val="0"/>
            <w:szCs w:val="21"/>
          </w:rPr>
          <w:t>12</w:t>
        </w:r>
        <w:r>
          <w:rPr>
            <w:rFonts w:ascii="宋体" w:cs="宋体" w:hint="eastAsia"/>
            <w:bCs/>
            <w:kern w:val="0"/>
            <w:szCs w:val="21"/>
          </w:rPr>
          <w:t>月</w:t>
        </w:r>
        <w:r>
          <w:rPr>
            <w:rFonts w:ascii="宋体" w:cs="宋体"/>
            <w:bCs/>
            <w:kern w:val="0"/>
            <w:szCs w:val="21"/>
          </w:rPr>
          <w:t>20</w:t>
        </w:r>
        <w:r>
          <w:rPr>
            <w:rFonts w:ascii="宋体" w:cs="宋体" w:hint="eastAsia"/>
            <w:bCs/>
            <w:kern w:val="0"/>
            <w:szCs w:val="21"/>
          </w:rPr>
          <w:t>日</w:t>
        </w:r>
      </w:smartTag>
      <w:r>
        <w:rPr>
          <w:rFonts w:ascii="宋体" w:cs="宋体" w:hint="eastAsia"/>
          <w:bCs/>
          <w:kern w:val="0"/>
          <w:szCs w:val="21"/>
        </w:rPr>
        <w:t>前将此表上报市住房城乡建设局。</w:t>
      </w:r>
      <w:r>
        <w:rPr>
          <w:rFonts w:ascii="宋体" w:cs="宋体"/>
          <w:bCs/>
          <w:kern w:val="0"/>
          <w:szCs w:val="21"/>
        </w:rPr>
        <w:t>  </w:t>
      </w:r>
      <w:r>
        <w:rPr>
          <w:rFonts w:ascii="宋体" w:cs="宋体"/>
          <w:kern w:val="0"/>
          <w:szCs w:val="21"/>
        </w:rPr>
        <w:t> </w:t>
      </w:r>
    </w:p>
    <w:p w:rsidR="00FA1722" w:rsidRPr="00AA3933" w:rsidRDefault="00FA1722"/>
    <w:sectPr w:rsidR="00FA1722" w:rsidRPr="00AA3933" w:rsidSect="00FA17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AC" w:rsidRDefault="00AA3933">
    <w:pPr>
      <w:pStyle w:val="a4"/>
      <w:framePr w:wrap="around" w:vAnchor="text" w:hAnchor="margin" w:xAlign="outside" w:y="1"/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8743AC" w:rsidRDefault="00AA393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AC" w:rsidRDefault="00AA3933">
    <w:pPr>
      <w:pStyle w:val="a4"/>
      <w:framePr w:wrap="around" w:vAnchor="text" w:hAnchor="margin" w:xAlign="outside" w:y="1"/>
      <w:rPr>
        <w:rFonts w:ascii="仿宋_GB2312" w:eastAsia="仿宋_GB2312"/>
        <w:sz w:val="28"/>
        <w:szCs w:val="28"/>
      </w:rPr>
    </w:pPr>
    <w:r>
      <w:rPr>
        <w:rStyle w:val="a5"/>
        <w:rFonts w:ascii="仿宋_GB2312" w:eastAsia="仿宋_GB2312"/>
        <w:sz w:val="28"/>
        <w:szCs w:val="28"/>
      </w:rPr>
      <w:t>—</w:t>
    </w:r>
    <w:r>
      <w:rPr>
        <w:rStyle w:val="a5"/>
        <w:rFonts w:ascii="仿宋_GB2312" w:eastAsia="仿宋_GB2312"/>
        <w:sz w:val="28"/>
        <w:szCs w:val="28"/>
      </w:rPr>
      <w:t xml:space="preserve"> </w:t>
    </w:r>
    <w:r>
      <w:rPr>
        <w:rStyle w:val="a5"/>
        <w:rFonts w:ascii="仿宋_GB2312" w:eastAsia="仿宋_GB2312"/>
        <w:sz w:val="28"/>
        <w:szCs w:val="28"/>
      </w:rPr>
      <w:fldChar w:fldCharType="begin"/>
    </w:r>
    <w:r>
      <w:rPr>
        <w:rStyle w:val="a5"/>
        <w:rFonts w:ascii="仿宋_GB2312" w:eastAsia="仿宋_GB2312"/>
        <w:sz w:val="28"/>
        <w:szCs w:val="28"/>
      </w:rPr>
      <w:instrText>Page</w:instrText>
    </w:r>
    <w:r>
      <w:rPr>
        <w:rStyle w:val="a5"/>
        <w:rFonts w:ascii="仿宋_GB2312" w:eastAsia="仿宋_GB2312"/>
        <w:sz w:val="28"/>
        <w:szCs w:val="28"/>
      </w:rPr>
      <w:fldChar w:fldCharType="separate"/>
    </w:r>
    <w:r>
      <w:rPr>
        <w:rStyle w:val="a5"/>
        <w:rFonts w:ascii="仿宋_GB2312" w:eastAsia="仿宋_GB2312"/>
        <w:noProof/>
        <w:sz w:val="28"/>
        <w:szCs w:val="28"/>
      </w:rPr>
      <w:t>1</w:t>
    </w:r>
    <w:r>
      <w:rPr>
        <w:rStyle w:val="a5"/>
        <w:rFonts w:ascii="仿宋_GB2312" w:eastAsia="仿宋_GB2312"/>
        <w:sz w:val="28"/>
        <w:szCs w:val="28"/>
      </w:rPr>
      <w:fldChar w:fldCharType="end"/>
    </w:r>
    <w:r>
      <w:rPr>
        <w:rStyle w:val="a5"/>
        <w:rFonts w:ascii="仿宋_GB2312" w:eastAsia="仿宋_GB2312"/>
        <w:sz w:val="28"/>
        <w:szCs w:val="28"/>
      </w:rPr>
      <w:t xml:space="preserve"> </w:t>
    </w:r>
    <w:r>
      <w:rPr>
        <w:rStyle w:val="a5"/>
        <w:rFonts w:ascii="仿宋_GB2312" w:eastAsia="仿宋_GB2312"/>
        <w:sz w:val="28"/>
        <w:szCs w:val="28"/>
      </w:rPr>
      <w:t>—</w:t>
    </w:r>
  </w:p>
  <w:p w:rsidR="008743AC" w:rsidRDefault="00AA3933">
    <w:pPr>
      <w:pStyle w:val="a4"/>
      <w:ind w:right="360" w:firstLine="36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A3933"/>
    <w:rsid w:val="000E648B"/>
    <w:rsid w:val="00AA3933"/>
    <w:rsid w:val="00E12075"/>
    <w:rsid w:val="00FA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3933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a4">
    <w:name w:val="footer"/>
    <w:basedOn w:val="a"/>
    <w:link w:val="Char"/>
    <w:rsid w:val="00AA3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A3933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AA39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600</Characters>
  <Application>Microsoft Office Word</Application>
  <DocSecurity>0</DocSecurity>
  <Lines>5</Lines>
  <Paragraphs>1</Paragraphs>
  <ScaleCrop>false</ScaleCrop>
  <Company>微软中国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张佳音</dc:creator>
  <cp:lastModifiedBy>张佳音</cp:lastModifiedBy>
  <cp:revision>1</cp:revision>
  <dcterms:created xsi:type="dcterms:W3CDTF">2017-04-23T09:13:00Z</dcterms:created>
  <dcterms:modified xsi:type="dcterms:W3CDTF">2017-04-23T09:16:00Z</dcterms:modified>
</cp:coreProperties>
</file>